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F8" w:rsidRPr="00E756F8" w:rsidRDefault="00E756F8" w:rsidP="00E756F8">
      <w:pPr>
        <w:spacing w:after="0" w:line="240" w:lineRule="auto"/>
        <w:jc w:val="center"/>
        <w:rPr>
          <w:rFonts w:ascii="Arial" w:eastAsia="Times New Roman" w:hAnsi="Arial" w:cs="Arial"/>
          <w:color w:val="777777"/>
          <w:sz w:val="18"/>
          <w:szCs w:val="18"/>
        </w:rPr>
      </w:pPr>
      <w:r>
        <w:rPr>
          <w:rFonts w:ascii="Arial" w:eastAsia="Times New Roman" w:hAnsi="Arial" w:cs="Arial"/>
          <w:b/>
          <w:bCs/>
          <w:color w:val="777777"/>
          <w:sz w:val="18"/>
        </w:rPr>
        <w:t>KÖPRÜÖREN TEK TERMİK</w:t>
      </w:r>
      <w:r w:rsidRPr="00E756F8">
        <w:rPr>
          <w:rFonts w:ascii="Arial" w:eastAsia="Times New Roman" w:hAnsi="Arial" w:cs="Arial"/>
          <w:b/>
          <w:bCs/>
          <w:color w:val="777777"/>
          <w:sz w:val="18"/>
        </w:rPr>
        <w:t xml:space="preserve"> İLKOKULU  MÜDÜRLÜĞÜ 2016- 2017    /  2017-2018 EĞİTİM-ÖĞRETİM YILLARI</w:t>
      </w:r>
    </w:p>
    <w:p w:rsidR="00E756F8" w:rsidRPr="00E756F8" w:rsidRDefault="00E756F8" w:rsidP="00E756F8">
      <w:pPr>
        <w:spacing w:after="0" w:line="240" w:lineRule="auto"/>
        <w:jc w:val="center"/>
        <w:rPr>
          <w:rFonts w:ascii="Arial" w:eastAsia="Times New Roman" w:hAnsi="Arial" w:cs="Arial"/>
          <w:color w:val="777777"/>
          <w:sz w:val="18"/>
          <w:szCs w:val="18"/>
        </w:rPr>
      </w:pPr>
      <w:r w:rsidRPr="00E756F8">
        <w:rPr>
          <w:rFonts w:ascii="Arial" w:eastAsia="Times New Roman" w:hAnsi="Arial" w:cs="Arial"/>
          <w:b/>
          <w:bCs/>
          <w:color w:val="777777"/>
          <w:sz w:val="18"/>
        </w:rPr>
        <w:t>ULUSAL TÜTÜN KONTROL PROGRAMI OKUL EYLEM PLANI</w:t>
      </w:r>
    </w:p>
    <w:tbl>
      <w:tblPr>
        <w:tblW w:w="11341"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3402"/>
        <w:gridCol w:w="1701"/>
        <w:gridCol w:w="2551"/>
        <w:gridCol w:w="2977"/>
      </w:tblGrid>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S. NO</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FAALİYETİN KONUSU</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TARİH</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FAALİYETİ</w:t>
            </w:r>
          </w:p>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YÜRÜTECEK GÖREVLİLER</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İŞBİRLİĞİ YAPILACAK</w:t>
            </w:r>
          </w:p>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KİŞİ VE KURULUŞLAR</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Ulusal Tütün Kontrol Programı okul çalışma ekibinin kurulması</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Kasım Ayının İkinci Haftası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Yönetimleri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0"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2</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Ulusal Tütün Kontrol Programı okul eylem planının hazırlanması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Kasım Ayının İkinci Haftası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0"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3</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Okul Eylem Planı hakkında tüm personelin bilgilendirilmesi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4</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Okul Eylem Planının okulun internet sitesine konulması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5</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Tütün kontrolü konusunda eğitim almış yönetici ve öğretmenlerin 4207 Sayılı Tütün Mamullerinin Zararlarının Önlenmesine Dair Kanun uygulamalarına yönelik etkinlikler düzenlemesi ve bu etkinliklere öğrenci katılımının sağlanması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İlçe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Sağlık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Halk Sağlığı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Emniyet Müdürlüğü</w:t>
            </w:r>
          </w:p>
          <w:p w:rsidR="006E3D8B" w:rsidRPr="00E756F8" w:rsidRDefault="006E3D8B" w:rsidP="006E3D8B">
            <w:pPr>
              <w:spacing w:after="68" w:line="240" w:lineRule="auto"/>
              <w:ind w:left="41" w:right="41"/>
              <w:rPr>
                <w:rFonts w:ascii="Arial" w:eastAsia="Times New Roman" w:hAnsi="Arial" w:cs="Arial"/>
                <w:color w:val="777777"/>
                <w:sz w:val="18"/>
                <w:szCs w:val="18"/>
              </w:rPr>
            </w:pPr>
            <w:r>
              <w:rPr>
                <w:rFonts w:ascii="Arial" w:eastAsia="Times New Roman" w:hAnsi="Arial" w:cs="Arial"/>
                <w:color w:val="777777"/>
                <w:sz w:val="18"/>
                <w:szCs w:val="18"/>
              </w:rPr>
              <w:t>Dumlupınar Üniversitesi</w:t>
            </w:r>
          </w:p>
          <w:p w:rsidR="00E756F8" w:rsidRPr="00E756F8" w:rsidRDefault="00E756F8" w:rsidP="00E756F8">
            <w:pPr>
              <w:spacing w:after="68" w:line="240" w:lineRule="auto"/>
              <w:ind w:left="41" w:right="41"/>
              <w:rPr>
                <w:rFonts w:ascii="Arial" w:eastAsia="Times New Roman" w:hAnsi="Arial" w:cs="Arial"/>
                <w:color w:val="777777"/>
                <w:sz w:val="18"/>
                <w:szCs w:val="18"/>
              </w:rPr>
            </w:pP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6</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Sigarasız Okul: Sigara içen çalışanı bulunmayan okul uygulamalarının özendirilmesi  </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İlçe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Sağlık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Halk Sağlığı Müdürlüğü</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7</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Okullarda tütün ve tütün ürünlerinin zararları ile ilgili yarışma ve etkinlik sayılarının arttırılması (resim, afiş, kompozisyon ve tiyatro vb.)</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İlçe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Rehberlik ve Araştırma Merkezi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8</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Okuldan kaçma ve devamsızlığın önlenmesine yönelik aileleri bilgilendirici broşür hazırlanması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9</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Eğitim ortamında “Biz Bilincini’ geliştirecek faaliyetlerin düzenlenmesi (toplantı-yemek vb.)</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Veli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10</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Kurumsal telefon hatlarından kurum mensuplarına tütün ve tütün ürünleri ile mücadele konusunda mesaj yollama uygulamalarının yapılması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İlçe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11</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Öğrenci ve ailelerine yönelik yapılacak koruyucu-önleyici çalışmalarında emniyet müdürlüğü, üniversite, Yeşilay Derneği, ilgili kurum ve kuruluşlardan ve uzman kişilerden destek alınması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İlçe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Emniyet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Pr>
                <w:rFonts w:ascii="Arial" w:eastAsia="Times New Roman" w:hAnsi="Arial" w:cs="Arial"/>
                <w:color w:val="777777"/>
                <w:sz w:val="18"/>
                <w:szCs w:val="18"/>
              </w:rPr>
              <w:t>Kütahya</w:t>
            </w:r>
            <w:r w:rsidRPr="00E756F8">
              <w:rPr>
                <w:rFonts w:ascii="Arial" w:eastAsia="Times New Roman" w:hAnsi="Arial" w:cs="Arial"/>
                <w:color w:val="777777"/>
                <w:sz w:val="18"/>
                <w:szCs w:val="18"/>
              </w:rPr>
              <w:t xml:space="preserve"> İl Sağlık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Pr>
                <w:rFonts w:ascii="Arial" w:eastAsia="Times New Roman" w:hAnsi="Arial" w:cs="Arial"/>
                <w:color w:val="777777"/>
                <w:sz w:val="18"/>
                <w:szCs w:val="18"/>
              </w:rPr>
              <w:t>Kütahya</w:t>
            </w:r>
            <w:r w:rsidRPr="00E756F8">
              <w:rPr>
                <w:rFonts w:ascii="Arial" w:eastAsia="Times New Roman" w:hAnsi="Arial" w:cs="Arial"/>
                <w:color w:val="777777"/>
                <w:sz w:val="18"/>
                <w:szCs w:val="18"/>
              </w:rPr>
              <w:t xml:space="preserve"> Halk Sağlığı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Pr>
                <w:rFonts w:ascii="Arial" w:eastAsia="Times New Roman" w:hAnsi="Arial" w:cs="Arial"/>
                <w:color w:val="777777"/>
                <w:sz w:val="18"/>
                <w:szCs w:val="18"/>
              </w:rPr>
              <w:t>Dumlupınar Üniversitesi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Adalet Bakanlığı Temsilcisi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xml:space="preserve">Aile Sosyal Politikalar İl </w:t>
            </w:r>
            <w:proofErr w:type="spellStart"/>
            <w:r w:rsidRPr="00E756F8">
              <w:rPr>
                <w:rFonts w:ascii="Arial" w:eastAsia="Times New Roman" w:hAnsi="Arial" w:cs="Arial"/>
                <w:color w:val="777777"/>
                <w:sz w:val="18"/>
                <w:szCs w:val="18"/>
              </w:rPr>
              <w:t>Müd</w:t>
            </w:r>
            <w:proofErr w:type="spellEnd"/>
            <w:r w:rsidRPr="00E756F8">
              <w:rPr>
                <w:rFonts w:ascii="Arial" w:eastAsia="Times New Roman" w:hAnsi="Arial" w:cs="Arial"/>
                <w:color w:val="777777"/>
                <w:sz w:val="18"/>
                <w:szCs w:val="18"/>
              </w:rPr>
              <w:t>.</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xml:space="preserve">Gençlik ve Spor İl </w:t>
            </w:r>
            <w:proofErr w:type="spellStart"/>
            <w:r w:rsidRPr="00E756F8">
              <w:rPr>
                <w:rFonts w:ascii="Arial" w:eastAsia="Times New Roman" w:hAnsi="Arial" w:cs="Arial"/>
                <w:color w:val="777777"/>
                <w:sz w:val="18"/>
                <w:szCs w:val="18"/>
              </w:rPr>
              <w:t>Müd</w:t>
            </w:r>
            <w:proofErr w:type="spellEnd"/>
            <w:r w:rsidRPr="00E756F8">
              <w:rPr>
                <w:rFonts w:ascii="Arial" w:eastAsia="Times New Roman" w:hAnsi="Arial" w:cs="Arial"/>
                <w:color w:val="777777"/>
                <w:sz w:val="18"/>
                <w:szCs w:val="18"/>
              </w:rPr>
              <w:t>.</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Jandarma Komutanlığı</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xml:space="preserve">Türkiye Yeşilay Derneği </w:t>
            </w:r>
            <w:r>
              <w:rPr>
                <w:rFonts w:ascii="Arial" w:eastAsia="Times New Roman" w:hAnsi="Arial" w:cs="Arial"/>
                <w:color w:val="777777"/>
                <w:sz w:val="18"/>
                <w:szCs w:val="18"/>
              </w:rPr>
              <w:t>Kütahya</w:t>
            </w:r>
            <w:r w:rsidRPr="00E756F8">
              <w:rPr>
                <w:rFonts w:ascii="Arial" w:eastAsia="Times New Roman" w:hAnsi="Arial" w:cs="Arial"/>
                <w:color w:val="777777"/>
                <w:sz w:val="18"/>
                <w:szCs w:val="18"/>
              </w:rPr>
              <w:t xml:space="preserve"> Şubesi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lastRenderedPageBreak/>
              <w:t>Veli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lastRenderedPageBreak/>
              <w:t>S. NO</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FAALİYETİN KONUSU</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TARİH</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FAALİYETİ</w:t>
            </w:r>
          </w:p>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YÜRÜTECEK GÖREVLİLER</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İŞBİRLİĞİ YAPILACAK</w:t>
            </w:r>
          </w:p>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KİŞİ VE KURULUŞLAR</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12</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 Rehberlik Servisleri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Rehberlik Araştırma Merkezi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Aile ve Sosyal Politikalar İl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Sağlık Müdürlüğü</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13</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03/01/2014 tarihinde Türkiye Yeşilay Cemiyeti ile imzalanan ‘Bağımlılıkla Mücadele Eğitimi Uygulama Protokolü’ kapsamında örgün eğitim alan öğrenci ve velileri başta olmak üzere öğretmenlere, yöneticilere, yaygın eğitim alan öğrenci ve kursiyerlere TBM(Türkiye Bağımlılıkla Mücadele) programı adı altında hazırlanan seminerlerin verilmesinin sağlanması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İlçe Yürütme Komisyonu</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 Rehberlik Servisleri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Rehberlik Araştırma Merkezi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Yeşilay</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14</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xml:space="preserve">Pasif </w:t>
            </w:r>
            <w:proofErr w:type="spellStart"/>
            <w:r w:rsidRPr="00E756F8">
              <w:rPr>
                <w:rFonts w:ascii="Arial" w:eastAsia="Times New Roman" w:hAnsi="Arial" w:cs="Arial"/>
                <w:color w:val="777777"/>
                <w:sz w:val="18"/>
                <w:szCs w:val="18"/>
              </w:rPr>
              <w:t>etkilenim</w:t>
            </w:r>
            <w:proofErr w:type="spellEnd"/>
            <w:r w:rsidRPr="00E756F8">
              <w:rPr>
                <w:rFonts w:ascii="Arial" w:eastAsia="Times New Roman" w:hAnsi="Arial" w:cs="Arial"/>
                <w:color w:val="777777"/>
                <w:sz w:val="18"/>
                <w:szCs w:val="18"/>
              </w:rPr>
              <w:t xml:space="preserve"> riskinden korunmak için özellikle ebeveynlerin sorumluluk almasının önemine dair bilgilendirme çalışmalarının yapılması ve dokümanlarının hazırlanması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Sağlık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Halk Sağlığı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Yerel Yönetimler</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Veli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15</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Her türlü sakız, şeker, çerez, oyuncak, kıyafet, takı aksesuar vb. ürünlerde tütün ürünlerine benzeyecek veya markasını çağrıştıracak ürünlerin eğitim ortamlarında dağıtımının ve satışının engellenmesi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16</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Başta eğitim kurumunun lavaboları olmak üzere diğer olabilecek açık ve kapalı alanlarda tütün ve tütün ürünlerinin kullanımının sıkı denetlenmesi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17</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18</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ALO 171 Sigara bırakma danışma hattının öğrencilere tanıtılması ve tütün ve tütün mamulleri kullanan öğrencilerin sigara bırakma polikliniklerine yönlendirilmesi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Sağlık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Halk Sağlığı Müdürlüğü</w:t>
            </w:r>
          </w:p>
        </w:tc>
      </w:tr>
      <w:tr w:rsidR="00E756F8" w:rsidRPr="00E756F8" w:rsidTr="00097693">
        <w:trPr>
          <w:trHeight w:val="240"/>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19</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Risk grubunda olan öğrencilerin tespit edilerek ailesi ile işbirliği yapılması aile işbirliğinin güçlendirilmesi, okula devamlarının sağlanması ve okul başarısının artırılmasına yönelik öğrenci ve ailelerine gerekli rehberlik çalışmalarının yapılması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Çalışma Ekibi Rehberlik Servisleri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tc>
      </w:tr>
      <w:tr w:rsidR="00E756F8" w:rsidRPr="00E756F8" w:rsidTr="00097693">
        <w:trPr>
          <w:trHeight w:val="2199"/>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lastRenderedPageBreak/>
              <w:t>20</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xml:space="preserve">Okul ve çevresindeki internet </w:t>
            </w:r>
            <w:proofErr w:type="spellStart"/>
            <w:r w:rsidRPr="00E756F8">
              <w:rPr>
                <w:rFonts w:ascii="Arial" w:eastAsia="Times New Roman" w:hAnsi="Arial" w:cs="Arial"/>
                <w:color w:val="777777"/>
                <w:sz w:val="18"/>
                <w:szCs w:val="18"/>
              </w:rPr>
              <w:t>kafelere</w:t>
            </w:r>
            <w:proofErr w:type="spellEnd"/>
            <w:r w:rsidRPr="00E756F8">
              <w:rPr>
                <w:rFonts w:ascii="Arial" w:eastAsia="Times New Roman" w:hAnsi="Arial" w:cs="Arial"/>
                <w:color w:val="777777"/>
                <w:sz w:val="18"/>
                <w:szCs w:val="18"/>
              </w:rPr>
              <w:t xml:space="preserve"> zaman </w:t>
            </w:r>
            <w:proofErr w:type="spellStart"/>
            <w:r w:rsidRPr="00E756F8">
              <w:rPr>
                <w:rFonts w:ascii="Arial" w:eastAsia="Times New Roman" w:hAnsi="Arial" w:cs="Arial"/>
                <w:color w:val="777777"/>
                <w:sz w:val="18"/>
                <w:szCs w:val="18"/>
              </w:rPr>
              <w:t>zaman</w:t>
            </w:r>
            <w:proofErr w:type="spellEnd"/>
            <w:r w:rsidRPr="00E756F8">
              <w:rPr>
                <w:rFonts w:ascii="Arial" w:eastAsia="Times New Roman" w:hAnsi="Arial" w:cs="Arial"/>
                <w:color w:val="777777"/>
                <w:sz w:val="18"/>
                <w:szCs w:val="18"/>
              </w:rPr>
              <w:t xml:space="preserve"> toplum destekli polis şube müdürlüğünden okul görevlisi polis memuru ile ziyaret yapılması ve okul saatlerinde öğrenci kıyafeti ile internet </w:t>
            </w:r>
            <w:proofErr w:type="spellStart"/>
            <w:r w:rsidRPr="00E756F8">
              <w:rPr>
                <w:rFonts w:ascii="Arial" w:eastAsia="Times New Roman" w:hAnsi="Arial" w:cs="Arial"/>
                <w:color w:val="777777"/>
                <w:sz w:val="18"/>
                <w:szCs w:val="18"/>
              </w:rPr>
              <w:t>kafelere</w:t>
            </w:r>
            <w:proofErr w:type="spellEnd"/>
            <w:r w:rsidRPr="00E756F8">
              <w:rPr>
                <w:rFonts w:ascii="Arial" w:eastAsia="Times New Roman" w:hAnsi="Arial" w:cs="Arial"/>
                <w:color w:val="777777"/>
                <w:sz w:val="18"/>
                <w:szCs w:val="18"/>
              </w:rPr>
              <w:t xml:space="preserve"> öğrenci alınmaması sağlanmak amacı ile işletme sahipleri ile görüşmeler yapılması.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 Milli Eğitim Müdürlüğü</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İlçe Milli Eğitim Müdürlükleri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Toplum Destekli Polis Şube Müdürlüğü</w:t>
            </w:r>
          </w:p>
        </w:tc>
      </w:tr>
      <w:tr w:rsidR="00E756F8" w:rsidRPr="00E756F8" w:rsidTr="00097693">
        <w:trPr>
          <w:trHeight w:val="2539"/>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21</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Gençlik Merkezi</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Yeşilay</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Türkiye İzcilik Federasyonu</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Yerel Yönetimler</w:t>
            </w:r>
          </w:p>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Sivil Toplum Kuruluşları</w:t>
            </w:r>
          </w:p>
        </w:tc>
      </w:tr>
      <w:tr w:rsidR="00E756F8" w:rsidRPr="00E756F8" w:rsidTr="00097693">
        <w:trPr>
          <w:trHeight w:val="1156"/>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22</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Okullarda bulunan k</w:t>
            </w:r>
            <w:r>
              <w:rPr>
                <w:rFonts w:ascii="Arial" w:eastAsia="Times New Roman" w:hAnsi="Arial" w:cs="Arial"/>
                <w:color w:val="777777"/>
                <w:sz w:val="18"/>
                <w:szCs w:val="18"/>
              </w:rPr>
              <w:t xml:space="preserve">ütüphanelerin ve bilgisayar </w:t>
            </w:r>
            <w:proofErr w:type="spellStart"/>
            <w:r>
              <w:rPr>
                <w:rFonts w:ascii="Arial" w:eastAsia="Times New Roman" w:hAnsi="Arial" w:cs="Arial"/>
                <w:color w:val="777777"/>
                <w:sz w:val="18"/>
                <w:szCs w:val="18"/>
              </w:rPr>
              <w:t>labo</w:t>
            </w:r>
            <w:r w:rsidRPr="00E756F8">
              <w:rPr>
                <w:rFonts w:ascii="Arial" w:eastAsia="Times New Roman" w:hAnsi="Arial" w:cs="Arial"/>
                <w:color w:val="777777"/>
                <w:sz w:val="18"/>
                <w:szCs w:val="18"/>
              </w:rPr>
              <w:t>ratuvarlarının</w:t>
            </w:r>
            <w:proofErr w:type="spellEnd"/>
            <w:r w:rsidRPr="00E756F8">
              <w:rPr>
                <w:rFonts w:ascii="Arial" w:eastAsia="Times New Roman" w:hAnsi="Arial" w:cs="Arial"/>
                <w:color w:val="777777"/>
                <w:sz w:val="18"/>
                <w:szCs w:val="18"/>
              </w:rPr>
              <w:t xml:space="preserve"> öğrencilerin yararlanacağı şekilde açık tutulmasının sağlanması.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Yıl Boyunca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w:t>
            </w:r>
            <w:r w:rsidR="006E3D8B">
              <w:rPr>
                <w:rFonts w:ascii="Arial" w:eastAsia="Times New Roman" w:hAnsi="Arial" w:cs="Arial"/>
                <w:color w:val="777777"/>
                <w:sz w:val="18"/>
                <w:szCs w:val="18"/>
              </w:rPr>
              <w:t>Okul Kütüphanesi</w:t>
            </w:r>
          </w:p>
        </w:tc>
      </w:tr>
      <w:tr w:rsidR="00E756F8" w:rsidRPr="00E756F8" w:rsidTr="00097693">
        <w:trPr>
          <w:trHeight w:val="1156"/>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23</w:t>
            </w:r>
          </w:p>
        </w:tc>
        <w:tc>
          <w:tcPr>
            <w:tcW w:w="3402"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2015/1 sayılı genelge çerçevesinde yapılan çalışmaların raporlaştırılması ve İlçe Milli Eğitim Müdürlüklerine gönderilmesi.</w:t>
            </w:r>
          </w:p>
        </w:tc>
        <w:tc>
          <w:tcPr>
            <w:tcW w:w="170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0" w:line="240" w:lineRule="auto"/>
              <w:ind w:left="41" w:right="41"/>
              <w:jc w:val="center"/>
              <w:rPr>
                <w:rFonts w:ascii="Arial" w:eastAsia="Times New Roman" w:hAnsi="Arial" w:cs="Arial"/>
                <w:color w:val="777777"/>
                <w:sz w:val="18"/>
                <w:szCs w:val="18"/>
              </w:rPr>
            </w:pPr>
            <w:r w:rsidRPr="00E756F8">
              <w:rPr>
                <w:rFonts w:ascii="Arial" w:eastAsia="Times New Roman" w:hAnsi="Arial" w:cs="Arial"/>
                <w:b/>
                <w:bCs/>
                <w:color w:val="777777"/>
                <w:sz w:val="18"/>
              </w:rPr>
              <w:t>Haziran Ayı İlk Hafta</w:t>
            </w:r>
          </w:p>
        </w:tc>
        <w:tc>
          <w:tcPr>
            <w:tcW w:w="2551"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jc w:val="center"/>
              <w:rPr>
                <w:rFonts w:ascii="Arial" w:eastAsia="Times New Roman" w:hAnsi="Arial" w:cs="Arial"/>
                <w:color w:val="777777"/>
                <w:sz w:val="18"/>
                <w:szCs w:val="18"/>
              </w:rPr>
            </w:pPr>
            <w:r w:rsidRPr="00E756F8">
              <w:rPr>
                <w:rFonts w:ascii="Arial" w:eastAsia="Times New Roman" w:hAnsi="Arial" w:cs="Arial"/>
                <w:color w:val="777777"/>
                <w:sz w:val="18"/>
                <w:szCs w:val="18"/>
              </w:rPr>
              <w:t>Okul Yönetimi ve Okul Çalışma Ekibi</w:t>
            </w:r>
          </w:p>
        </w:tc>
        <w:tc>
          <w:tcPr>
            <w:tcW w:w="2977" w:type="dxa"/>
            <w:tcBorders>
              <w:top w:val="outset" w:sz="6" w:space="0" w:color="auto"/>
              <w:left w:val="outset" w:sz="6" w:space="0" w:color="auto"/>
              <w:bottom w:val="outset" w:sz="6" w:space="0" w:color="auto"/>
              <w:right w:val="outset" w:sz="6" w:space="0" w:color="auto"/>
            </w:tcBorders>
            <w:vAlign w:val="center"/>
            <w:hideMark/>
          </w:tcPr>
          <w:p w:rsidR="00E756F8" w:rsidRPr="00E756F8" w:rsidRDefault="00E756F8" w:rsidP="00E756F8">
            <w:pPr>
              <w:spacing w:after="68" w:line="240" w:lineRule="auto"/>
              <w:ind w:left="41" w:right="41"/>
              <w:rPr>
                <w:rFonts w:ascii="Arial" w:eastAsia="Times New Roman" w:hAnsi="Arial" w:cs="Arial"/>
                <w:color w:val="777777"/>
                <w:sz w:val="18"/>
                <w:szCs w:val="18"/>
              </w:rPr>
            </w:pPr>
            <w:r w:rsidRPr="00E756F8">
              <w:rPr>
                <w:rFonts w:ascii="Arial" w:eastAsia="Times New Roman" w:hAnsi="Arial" w:cs="Arial"/>
                <w:color w:val="777777"/>
                <w:sz w:val="18"/>
                <w:szCs w:val="18"/>
              </w:rPr>
              <w:t> </w:t>
            </w:r>
          </w:p>
        </w:tc>
      </w:tr>
    </w:tbl>
    <w:p w:rsidR="00E756F8" w:rsidRDefault="00E756F8" w:rsidP="00E756F8">
      <w:pPr>
        <w:spacing w:after="68" w:line="240" w:lineRule="auto"/>
        <w:rPr>
          <w:rFonts w:ascii="Arial" w:eastAsia="Times New Roman" w:hAnsi="Arial" w:cs="Arial"/>
          <w:color w:val="777777"/>
          <w:sz w:val="18"/>
          <w:szCs w:val="18"/>
        </w:rPr>
      </w:pPr>
      <w:r w:rsidRPr="00E756F8">
        <w:rPr>
          <w:rFonts w:ascii="Arial" w:eastAsia="Times New Roman" w:hAnsi="Arial" w:cs="Arial"/>
          <w:color w:val="777777"/>
          <w:sz w:val="18"/>
          <w:szCs w:val="18"/>
        </w:rPr>
        <w:t> </w:t>
      </w:r>
    </w:p>
    <w:p w:rsidR="00E756F8" w:rsidRDefault="00E756F8" w:rsidP="00E756F8">
      <w:pPr>
        <w:spacing w:after="68" w:line="240" w:lineRule="auto"/>
        <w:rPr>
          <w:rFonts w:ascii="Arial" w:eastAsia="Times New Roman" w:hAnsi="Arial" w:cs="Arial"/>
          <w:color w:val="777777"/>
          <w:sz w:val="18"/>
          <w:szCs w:val="18"/>
        </w:rPr>
      </w:pPr>
    </w:p>
    <w:p w:rsidR="00E756F8" w:rsidRDefault="00E756F8" w:rsidP="00E756F8">
      <w:pPr>
        <w:spacing w:after="68" w:line="240" w:lineRule="auto"/>
        <w:rPr>
          <w:rFonts w:ascii="Arial" w:eastAsia="Times New Roman" w:hAnsi="Arial" w:cs="Arial"/>
          <w:color w:val="777777"/>
          <w:sz w:val="18"/>
          <w:szCs w:val="18"/>
        </w:rPr>
      </w:pPr>
    </w:p>
    <w:p w:rsidR="00E756F8" w:rsidRDefault="00E756F8" w:rsidP="00E756F8">
      <w:pPr>
        <w:spacing w:after="68" w:line="240" w:lineRule="auto"/>
        <w:rPr>
          <w:rFonts w:ascii="Arial" w:eastAsia="Times New Roman" w:hAnsi="Arial" w:cs="Arial"/>
          <w:color w:val="777777"/>
          <w:sz w:val="18"/>
          <w:szCs w:val="18"/>
        </w:rPr>
      </w:pPr>
    </w:p>
    <w:p w:rsidR="00E756F8" w:rsidRPr="00E756F8" w:rsidRDefault="00E756F8" w:rsidP="00E756F8">
      <w:pPr>
        <w:spacing w:after="68" w:line="240" w:lineRule="auto"/>
        <w:rPr>
          <w:rFonts w:ascii="Arial" w:eastAsia="Times New Roman" w:hAnsi="Arial" w:cs="Arial"/>
          <w:color w:val="777777"/>
          <w:sz w:val="18"/>
          <w:szCs w:val="18"/>
        </w:rPr>
      </w:pPr>
      <w:r>
        <w:rPr>
          <w:rFonts w:ascii="Arial" w:eastAsia="Times New Roman" w:hAnsi="Arial" w:cs="Arial"/>
          <w:color w:val="777777"/>
          <w:sz w:val="18"/>
          <w:szCs w:val="18"/>
        </w:rPr>
        <w:t xml:space="preserve">  </w:t>
      </w:r>
    </w:p>
    <w:p w:rsidR="00E756F8" w:rsidRPr="00E756F8" w:rsidRDefault="00E756F8" w:rsidP="00E756F8">
      <w:pPr>
        <w:spacing w:after="68" w:line="240" w:lineRule="auto"/>
        <w:rPr>
          <w:rFonts w:ascii="Arial" w:eastAsia="Times New Roman" w:hAnsi="Arial" w:cs="Arial"/>
          <w:color w:val="777777"/>
          <w:sz w:val="18"/>
          <w:szCs w:val="18"/>
        </w:rPr>
      </w:pPr>
      <w:r>
        <w:rPr>
          <w:rFonts w:ascii="Arial" w:eastAsia="Times New Roman" w:hAnsi="Arial" w:cs="Arial"/>
          <w:color w:val="777777"/>
          <w:sz w:val="18"/>
          <w:szCs w:val="18"/>
        </w:rPr>
        <w:t xml:space="preserve">  Ahmet ERBAŞ</w:t>
      </w:r>
      <w:r w:rsidRPr="00E756F8">
        <w:rPr>
          <w:rFonts w:ascii="Arial" w:eastAsia="Times New Roman" w:hAnsi="Arial" w:cs="Arial"/>
          <w:color w:val="777777"/>
          <w:sz w:val="18"/>
          <w:szCs w:val="18"/>
        </w:rPr>
        <w:t>    </w:t>
      </w:r>
      <w:r>
        <w:rPr>
          <w:rFonts w:ascii="Arial" w:eastAsia="Times New Roman" w:hAnsi="Arial" w:cs="Arial"/>
          <w:color w:val="777777"/>
          <w:sz w:val="18"/>
          <w:szCs w:val="18"/>
        </w:rPr>
        <w:t>                            Samet KÖSE</w:t>
      </w:r>
      <w:r w:rsidRPr="00E756F8">
        <w:rPr>
          <w:rFonts w:ascii="Arial" w:eastAsia="Times New Roman" w:hAnsi="Arial" w:cs="Arial"/>
          <w:color w:val="777777"/>
          <w:sz w:val="18"/>
          <w:szCs w:val="18"/>
        </w:rPr>
        <w:t>             </w:t>
      </w:r>
      <w:r>
        <w:rPr>
          <w:rFonts w:ascii="Arial" w:eastAsia="Times New Roman" w:hAnsi="Arial" w:cs="Arial"/>
          <w:color w:val="777777"/>
          <w:sz w:val="18"/>
          <w:szCs w:val="18"/>
        </w:rPr>
        <w:t xml:space="preserve">       </w:t>
      </w:r>
      <w:r w:rsidRPr="00E756F8">
        <w:rPr>
          <w:rFonts w:ascii="Arial" w:eastAsia="Times New Roman" w:hAnsi="Arial" w:cs="Arial"/>
          <w:color w:val="777777"/>
          <w:sz w:val="18"/>
          <w:szCs w:val="18"/>
        </w:rPr>
        <w:t>   </w:t>
      </w:r>
      <w:r>
        <w:rPr>
          <w:rFonts w:ascii="Arial" w:eastAsia="Times New Roman" w:hAnsi="Arial" w:cs="Arial"/>
          <w:color w:val="777777"/>
          <w:sz w:val="18"/>
          <w:szCs w:val="18"/>
        </w:rPr>
        <w:t>      Oktay AĞIR                           Kemal HANCI</w:t>
      </w:r>
    </w:p>
    <w:p w:rsidR="00E756F8" w:rsidRPr="00E756F8" w:rsidRDefault="00E756F8" w:rsidP="00E756F8">
      <w:pPr>
        <w:spacing w:after="68" w:line="240" w:lineRule="auto"/>
        <w:rPr>
          <w:rFonts w:ascii="Arial" w:eastAsia="Times New Roman" w:hAnsi="Arial" w:cs="Arial"/>
          <w:color w:val="777777"/>
          <w:sz w:val="18"/>
          <w:szCs w:val="18"/>
        </w:rPr>
      </w:pPr>
      <w:r>
        <w:rPr>
          <w:rFonts w:ascii="Arial" w:eastAsia="Times New Roman" w:hAnsi="Arial" w:cs="Arial"/>
          <w:color w:val="777777"/>
          <w:sz w:val="18"/>
          <w:szCs w:val="18"/>
        </w:rPr>
        <w:t xml:space="preserve">   </w:t>
      </w:r>
      <w:r w:rsidRPr="00E756F8">
        <w:rPr>
          <w:rFonts w:ascii="Arial" w:eastAsia="Times New Roman" w:hAnsi="Arial" w:cs="Arial"/>
          <w:color w:val="777777"/>
          <w:sz w:val="18"/>
          <w:szCs w:val="18"/>
        </w:rPr>
        <w:t xml:space="preserve"> Okul </w:t>
      </w:r>
      <w:r>
        <w:rPr>
          <w:rFonts w:ascii="Arial" w:eastAsia="Times New Roman" w:hAnsi="Arial" w:cs="Arial"/>
          <w:color w:val="777777"/>
          <w:sz w:val="18"/>
          <w:szCs w:val="18"/>
        </w:rPr>
        <w:t>Müdürü                             </w:t>
      </w:r>
      <w:r w:rsidRPr="00E756F8">
        <w:rPr>
          <w:rFonts w:ascii="Arial" w:eastAsia="Times New Roman" w:hAnsi="Arial" w:cs="Arial"/>
          <w:color w:val="777777"/>
          <w:sz w:val="18"/>
          <w:szCs w:val="18"/>
        </w:rPr>
        <w:t xml:space="preserve"> Müdür Yardım</w:t>
      </w:r>
      <w:r>
        <w:rPr>
          <w:rFonts w:ascii="Arial" w:eastAsia="Times New Roman" w:hAnsi="Arial" w:cs="Arial"/>
          <w:color w:val="777777"/>
          <w:sz w:val="18"/>
          <w:szCs w:val="18"/>
        </w:rPr>
        <w:t>cısı               </w:t>
      </w:r>
      <w:r w:rsidRPr="00E756F8">
        <w:rPr>
          <w:rFonts w:ascii="Arial" w:eastAsia="Times New Roman" w:hAnsi="Arial" w:cs="Arial"/>
          <w:color w:val="777777"/>
          <w:sz w:val="18"/>
          <w:szCs w:val="18"/>
        </w:rPr>
        <w:t xml:space="preserve">  </w:t>
      </w:r>
      <w:r>
        <w:rPr>
          <w:rFonts w:ascii="Arial" w:eastAsia="Times New Roman" w:hAnsi="Arial" w:cs="Arial"/>
          <w:color w:val="777777"/>
          <w:sz w:val="18"/>
          <w:szCs w:val="18"/>
        </w:rPr>
        <w:t xml:space="preserve">    </w:t>
      </w:r>
      <w:r w:rsidRPr="00E756F8">
        <w:rPr>
          <w:rFonts w:ascii="Arial" w:eastAsia="Times New Roman" w:hAnsi="Arial" w:cs="Arial"/>
          <w:color w:val="777777"/>
          <w:sz w:val="18"/>
          <w:szCs w:val="18"/>
        </w:rPr>
        <w:t>Sınıf Öğ</w:t>
      </w:r>
      <w:r>
        <w:rPr>
          <w:rFonts w:ascii="Arial" w:eastAsia="Times New Roman" w:hAnsi="Arial" w:cs="Arial"/>
          <w:color w:val="777777"/>
          <w:sz w:val="18"/>
          <w:szCs w:val="18"/>
        </w:rPr>
        <w:t>retmeni              Özel Eğitim</w:t>
      </w:r>
      <w:r w:rsidRPr="00E756F8">
        <w:rPr>
          <w:rFonts w:ascii="Arial" w:eastAsia="Times New Roman" w:hAnsi="Arial" w:cs="Arial"/>
          <w:color w:val="777777"/>
          <w:sz w:val="18"/>
          <w:szCs w:val="18"/>
        </w:rPr>
        <w:t xml:space="preserve"> Öğ</w:t>
      </w:r>
      <w:r>
        <w:rPr>
          <w:rFonts w:ascii="Arial" w:eastAsia="Times New Roman" w:hAnsi="Arial" w:cs="Arial"/>
          <w:color w:val="777777"/>
          <w:sz w:val="18"/>
          <w:szCs w:val="18"/>
        </w:rPr>
        <w:t>retmeni              </w:t>
      </w:r>
      <w:r w:rsidRPr="00E756F8">
        <w:rPr>
          <w:rFonts w:ascii="Arial" w:eastAsia="Times New Roman" w:hAnsi="Arial" w:cs="Arial"/>
          <w:color w:val="777777"/>
          <w:sz w:val="18"/>
          <w:szCs w:val="18"/>
        </w:rPr>
        <w:t>  </w:t>
      </w:r>
      <w:r>
        <w:rPr>
          <w:rFonts w:ascii="Arial" w:eastAsia="Times New Roman" w:hAnsi="Arial" w:cs="Arial"/>
          <w:color w:val="777777"/>
          <w:sz w:val="18"/>
          <w:szCs w:val="18"/>
        </w:rPr>
        <w:t xml:space="preserve">  </w:t>
      </w:r>
      <w:r w:rsidRPr="00E756F8">
        <w:rPr>
          <w:rFonts w:ascii="Arial" w:eastAsia="Times New Roman" w:hAnsi="Arial" w:cs="Arial"/>
          <w:color w:val="777777"/>
          <w:sz w:val="18"/>
          <w:szCs w:val="18"/>
        </w:rPr>
        <w:t xml:space="preserve"> </w:t>
      </w:r>
    </w:p>
    <w:p w:rsidR="00445A54" w:rsidRDefault="00445A54"/>
    <w:sectPr w:rsidR="00445A54" w:rsidSect="00E756F8">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756F8"/>
    <w:rsid w:val="00097693"/>
    <w:rsid w:val="00445A54"/>
    <w:rsid w:val="006E3D8B"/>
    <w:rsid w:val="00B92D14"/>
    <w:rsid w:val="00D73080"/>
    <w:rsid w:val="00E756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E756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756F8"/>
    <w:rPr>
      <w:b/>
      <w:bCs/>
    </w:rPr>
  </w:style>
  <w:style w:type="paragraph" w:styleId="NormalWeb">
    <w:name w:val="Normal (Web)"/>
    <w:basedOn w:val="Normal"/>
    <w:uiPriority w:val="99"/>
    <w:semiHidden/>
    <w:unhideWhenUsed/>
    <w:rsid w:val="00E75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08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F97D-64CF-495D-AF16-C16FB699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2017-03-14T20:24:00Z</dcterms:created>
  <dcterms:modified xsi:type="dcterms:W3CDTF">2017-03-14T20:24:00Z</dcterms:modified>
</cp:coreProperties>
</file>